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79" w:rsidRDefault="009E4A33">
      <w:pPr>
        <w:pStyle w:val="Teksttreci30"/>
        <w:shd w:val="clear" w:color="auto" w:fill="auto"/>
        <w:spacing w:after="463"/>
        <w:ind w:left="5500"/>
      </w:pPr>
      <w:r>
        <w:t>Załącznik nr 1 do Zarządzenia nr 11/2014 nadleśniczego Nadleśnictwa Ruda Maleniecka z dnia 10.03.2014 r.</w:t>
      </w:r>
    </w:p>
    <w:p w:rsidR="00614179" w:rsidRDefault="009E4A33">
      <w:pPr>
        <w:pStyle w:val="Nagwek10"/>
        <w:keepNext/>
        <w:keepLines/>
        <w:shd w:val="clear" w:color="auto" w:fill="auto"/>
        <w:spacing w:before="0" w:after="573"/>
        <w:ind w:left="340" w:firstLine="0"/>
      </w:pPr>
      <w:bookmarkStart w:id="0" w:name="bookmark0"/>
      <w:r>
        <w:t>Zasady sprzedaży detalicznej sadzonek drzew i krzewów leśnych</w:t>
      </w:r>
      <w:r>
        <w:br/>
        <w:t>w Nadleśnictwie Ruda Maleniecka.</w:t>
      </w:r>
      <w:bookmarkEnd w:id="0"/>
    </w:p>
    <w:p w:rsidR="00614179" w:rsidRDefault="009E4A33">
      <w:pPr>
        <w:pStyle w:val="Teksttreci40"/>
        <w:shd w:val="clear" w:color="auto" w:fill="auto"/>
        <w:spacing w:before="0"/>
        <w:ind w:left="4180"/>
      </w:pPr>
      <w:r>
        <w:t>I.</w:t>
      </w:r>
    </w:p>
    <w:p w:rsidR="00614179" w:rsidRDefault="009E4A33">
      <w:pPr>
        <w:pStyle w:val="Teksttreci20"/>
        <w:shd w:val="clear" w:color="auto" w:fill="auto"/>
        <w:spacing w:after="205"/>
        <w:ind w:left="340" w:firstLine="0"/>
      </w:pPr>
      <w:r>
        <w:t>Zasady ogólne.</w:t>
      </w:r>
    </w:p>
    <w:p w:rsidR="00614179" w:rsidRDefault="009E4A33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 xml:space="preserve">Sprzedaż detaliczna sadzonek drzew i </w:t>
      </w:r>
      <w:r>
        <w:t>krzewów leśnych w Nadleśnictwie Ruda Maleniecka może być prowadzona po zapewnieniu pełnego pokrycia własnego zapotrzebowania Nadleśnictwa na materiał sadzeniowy oraz po zapewnieniu podjętych przez Nadleśnictwo wszelkich zobowiązań związanych z dostawami sa</w:t>
      </w:r>
      <w:r>
        <w:t>dzonek drzew i krzewów leśnych.</w:t>
      </w:r>
    </w:p>
    <w:p w:rsidR="00614179" w:rsidRDefault="009E4A33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Sprzedaż detaliczna sadzonek drzew i krzewów leśnych odbywa się na podstawie obowiązującego cennika detalicznego wprowadzonego odrębnymi unormowaniami.</w:t>
      </w:r>
    </w:p>
    <w:p w:rsidR="00614179" w:rsidRDefault="009E4A33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Sprzedaż detaliczna sadzonek drzew i krzewów leśnych w Nadleśnictwie pro</w:t>
      </w:r>
      <w:r>
        <w:t>wadzona jest przez Dział Finansowo-Księgowy na podstawie wniosku wypełnionego przez leśniczego-szkółkarza.</w:t>
      </w:r>
    </w:p>
    <w:p w:rsidR="00614179" w:rsidRDefault="009E4A33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195" w:line="288" w:lineRule="exact"/>
        <w:ind w:left="400"/>
        <w:jc w:val="both"/>
      </w:pPr>
      <w:r>
        <w:t xml:space="preserve">Sprzedaż detaliczna sadzonek drzew i krzewów leśnych odbywa się w dniach od </w:t>
      </w:r>
      <w:r>
        <w:rPr>
          <w:rStyle w:val="Teksttreci21"/>
        </w:rPr>
        <w:t>poniedziałku do piątku w godzinach 8°° - 14°°</w:t>
      </w:r>
      <w:r>
        <w:t>.</w:t>
      </w:r>
    </w:p>
    <w:p w:rsidR="00614179" w:rsidRDefault="009E4A33">
      <w:pPr>
        <w:pStyle w:val="Teksttreci20"/>
        <w:shd w:val="clear" w:color="auto" w:fill="auto"/>
        <w:spacing w:after="0"/>
        <w:ind w:left="4180" w:firstLine="0"/>
        <w:jc w:val="left"/>
      </w:pPr>
      <w:r>
        <w:t>II.</w:t>
      </w:r>
    </w:p>
    <w:p w:rsidR="00614179" w:rsidRDefault="009E4A33">
      <w:pPr>
        <w:pStyle w:val="Teksttreci20"/>
        <w:shd w:val="clear" w:color="auto" w:fill="auto"/>
        <w:spacing w:after="205"/>
        <w:ind w:left="340" w:firstLine="0"/>
      </w:pPr>
      <w:r>
        <w:t>Przedmiot sprzedaży de</w:t>
      </w:r>
      <w:r>
        <w:t>talicznej.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Sprzedaży detalicznej mogą podlegać wszelkie znajdujące się na szkółce leśnej „Czapla” sadzonki drzew i krzewów leśnych pod warunkiem wypełnienia postanowień pkt. I. ppkt.1 niniejszych zasad.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 xml:space="preserve">Sadzonki drzew i krzewów leśnych przygotowane są do </w:t>
      </w:r>
      <w:r>
        <w:t>odbioru na szkółce leśnej „Czapla”.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Sadzonki drzew i krzewów leśnych objęte sprzedażą detaliczną oznaczane są dwuczęściowym symbolem. Pierwsza część symbolu oznacza gatunek drzewa lub krzewu, a druga - symbol produkcyjny materiału sadzeniowego. Opisy symbo</w:t>
      </w:r>
      <w:r>
        <w:t>li podawane są w cenniku detalicznym.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Sadzonki oferowane przez Nadleśnictwo Ruda Maleniecka do sprzedaży detalicznej posiadają jakość określoną w załączniku nr 3 do Rozporządzenia Ministra Środowiska z dnia 18 lutego 2004 r. w sprawie szczegółowych wymagań</w:t>
      </w:r>
      <w:r>
        <w:t>, jakie powinien spełniać leśny materiał rozmnożeniowy.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Sadzonki wydawane, Nadleśnictwo zaopatruje w etykietę dostawcy oraz w przypadku gatunków objętych przepisami fitosanitarnymi - paszport rośliny EC wydany przez WIORiN.</w:t>
      </w:r>
    </w:p>
    <w:p w:rsidR="00614179" w:rsidRDefault="009E4A33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  <w:sectPr w:rsidR="00614179" w:rsidSect="005A4B81">
          <w:pgSz w:w="11907" w:h="16839" w:code="9"/>
          <w:pgMar w:top="851" w:right="1134" w:bottom="1385" w:left="2013" w:header="0" w:footer="3" w:gutter="0"/>
          <w:cols w:space="720"/>
          <w:noEndnote/>
          <w:docGrid w:linePitch="360"/>
        </w:sectPr>
      </w:pPr>
      <w:r>
        <w:t>Na żądani</w:t>
      </w:r>
      <w:r>
        <w:t>e Nadleśnictwo wydaje kopię świadectwa pochodzenia roślin (potwierdzoną za zgodność z oryginałem).</w:t>
      </w:r>
    </w:p>
    <w:p w:rsidR="00614179" w:rsidRDefault="009E4A33">
      <w:pPr>
        <w:pStyle w:val="Teksttreci20"/>
        <w:shd w:val="clear" w:color="auto" w:fill="auto"/>
        <w:spacing w:after="265"/>
        <w:ind w:left="400" w:firstLine="0"/>
        <w:jc w:val="left"/>
      </w:pPr>
      <w:r>
        <w:lastRenderedPageBreak/>
        <w:t>Szczegółowe zasady sprzedaży detalicznej sadzonek drzew i krzewów leśnych.</w:t>
      </w:r>
    </w:p>
    <w:p w:rsidR="00614179" w:rsidRDefault="009E4A3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0" w:line="288" w:lineRule="exact"/>
        <w:ind w:left="400"/>
        <w:jc w:val="both"/>
      </w:pPr>
      <w:bookmarkStart w:id="1" w:name="bookmark1"/>
      <w:r>
        <w:rPr>
          <w:rStyle w:val="Nagwek11"/>
          <w:b/>
          <w:bCs/>
        </w:rPr>
        <w:t>Obowiązki leżące po stronie Nadleśnictwa Ruda Maleniecka.</w:t>
      </w:r>
      <w:bookmarkEnd w:id="1"/>
    </w:p>
    <w:p w:rsidR="00614179" w:rsidRDefault="009E4A33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Sadzonki przeznaczone do</w:t>
      </w:r>
      <w:r>
        <w:t xml:space="preserve"> sprzedaży detalicznej ewidencjonowane są przez leśniczego szkółkarza na odrębnych dokumentach przychodowych.</w:t>
      </w:r>
    </w:p>
    <w:p w:rsidR="00614179" w:rsidRDefault="009E4A33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88" w:lineRule="exact"/>
        <w:ind w:left="400"/>
        <w:jc w:val="both"/>
      </w:pPr>
      <w:r>
        <w:t>Sadzonki na szkółce leśnej są liczone, sortowane i doraźnie zabezpieczane przed wysychaniem systemów korzeniowych.</w:t>
      </w:r>
    </w:p>
    <w:p w:rsidR="00614179" w:rsidRDefault="009E4A33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88" w:lineRule="exact"/>
        <w:ind w:left="400"/>
        <w:jc w:val="both"/>
      </w:pPr>
      <w:r>
        <w:t>Sprzedaż detaliczna sadzonek re</w:t>
      </w:r>
      <w:r>
        <w:t>alizowana jest do wyczerpania ich zapasu zgodnie z kolejnością zgłoszeń kupujących.</w:t>
      </w:r>
    </w:p>
    <w:p w:rsidR="00614179" w:rsidRDefault="009E4A33">
      <w:pPr>
        <w:pStyle w:val="Teksttreci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88" w:lineRule="exact"/>
        <w:ind w:left="400"/>
        <w:jc w:val="both"/>
      </w:pPr>
      <w:r>
        <w:t>Informacje związane ze sprzedażą detaliczną sadzonek drzew i krzewów leśnych w Nadleśnictwie Ruda Maleniecka publikowane są: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na stronie internetowej Nadleśnictwa,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 xml:space="preserve">na </w:t>
      </w:r>
      <w:r>
        <w:t>tablicy ogłoszeń Nadleśnictwa,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280" w:line="298" w:lineRule="exact"/>
        <w:ind w:left="400"/>
        <w:jc w:val="both"/>
      </w:pPr>
      <w:r>
        <w:t>na tablicy ogłoszeń przy kancelarii gospodarstwa szkółkarsko-nasiennego „Czapla”.</w:t>
      </w:r>
    </w:p>
    <w:p w:rsidR="00614179" w:rsidRDefault="009E4A33">
      <w:pPr>
        <w:pStyle w:val="Teksttreci20"/>
        <w:shd w:val="clear" w:color="auto" w:fill="auto"/>
        <w:spacing w:after="0" w:line="298" w:lineRule="exact"/>
        <w:ind w:left="400" w:firstLine="0"/>
        <w:jc w:val="left"/>
      </w:pPr>
      <w:r>
        <w:t>Publikacji podlegają co najmniej: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niniejsze zasady,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cennik detaliczny na materiał sadzeniowy,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wyciąg z Załącznika nr 3 do Rozporządzenia Minist</w:t>
      </w:r>
      <w:r>
        <w:t>ra Środowiska z dnia 18 lutego 2004 r. w sprawie szczegółowych wymagań, jakie powinien spełniać leśny materiał rozmnożę ni owy,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280" w:line="298" w:lineRule="exact"/>
        <w:ind w:left="400"/>
        <w:jc w:val="both"/>
      </w:pPr>
      <w:r>
        <w:t>numer kontaktowy telefonu leśniczego-szkółkarza.</w:t>
      </w:r>
    </w:p>
    <w:p w:rsidR="00614179" w:rsidRDefault="009E4A3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0" w:line="298" w:lineRule="exact"/>
        <w:ind w:left="400"/>
        <w:jc w:val="both"/>
      </w:pPr>
      <w:bookmarkStart w:id="2" w:name="bookmark2"/>
      <w:r>
        <w:rPr>
          <w:rStyle w:val="Nagwek11"/>
          <w:b/>
          <w:bCs/>
        </w:rPr>
        <w:t>Obowiązki leżące po stronie nabywcy</w:t>
      </w:r>
      <w:r>
        <w:t>.</w:t>
      </w:r>
      <w:bookmarkEnd w:id="2"/>
    </w:p>
    <w:p w:rsidR="00614179" w:rsidRDefault="009E4A33">
      <w:pPr>
        <w:pStyle w:val="Teksttreci2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 xml:space="preserve">Odbiór, załadunek, zabezpieczenie oraz </w:t>
      </w:r>
      <w:r>
        <w:t>prawidłowe użycie odbywają się wyłącznym kosztem i staraniem nabywcy.</w:t>
      </w:r>
    </w:p>
    <w:p w:rsidR="00614179" w:rsidRDefault="009E4A33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98" w:lineRule="exact"/>
        <w:ind w:left="400"/>
        <w:jc w:val="both"/>
      </w:pPr>
      <w:r>
        <w:t>Przed dokonaniem odbioru nabywca zobowiązany jest do: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zapoznania się z niniejszymi zasadami i ich akceptacją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uzyskania we własnym zakresie informacji o sposobach zabezpieczenia i zużycia</w:t>
      </w:r>
      <w:r>
        <w:t xml:space="preserve"> sadzonek,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ind w:left="400"/>
        <w:jc w:val="both"/>
      </w:pPr>
      <w:r>
        <w:t>dokonania weryfikacji jakości i ilości przewidzianych do odbioru sadzonek,</w:t>
      </w:r>
    </w:p>
    <w:p w:rsidR="00614179" w:rsidRDefault="009E4A33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after="288" w:line="298" w:lineRule="exact"/>
        <w:ind w:left="400"/>
        <w:jc w:val="both"/>
      </w:pPr>
      <w:r>
        <w:t>dokonania w kasie Nadleśnictwa opłaty za sadzonki.</w:t>
      </w:r>
    </w:p>
    <w:p w:rsidR="00614179" w:rsidRDefault="009E4A33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0" w:line="288" w:lineRule="exact"/>
        <w:ind w:left="400"/>
        <w:jc w:val="both"/>
      </w:pPr>
      <w:bookmarkStart w:id="3" w:name="bookmark3"/>
      <w:r>
        <w:rPr>
          <w:rStyle w:val="Nagwek11"/>
          <w:b/>
          <w:bCs/>
        </w:rPr>
        <w:t>Procedura realizacji sprzedaży sadzonek drzew i krzewów leśnych w Nadleśnictwie Ruda Maleniecka.</w:t>
      </w:r>
      <w:bookmarkEnd w:id="3"/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Nabywca uzgadnia z leś</w:t>
      </w:r>
      <w:r>
        <w:t>niczym-szkółkarzem możliwości i termin odbioru sadzonek.</w:t>
      </w:r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Leśniczy szkółkarz, przed terminem uzgodnionym zgodnie z pkt. 1 organizuje wyjęcie, zaprzychodowanie i doraźne zabezpieczenie sadzonek.</w:t>
      </w:r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 xml:space="preserve">Przed odbiorem sadzonek nabywca weryfikuje ich ilość i jakość, </w:t>
      </w:r>
      <w:r>
        <w:t>a następnie podpisuje oświadczenie wg wzoru stanowiącego załącznik nr 1 do niniejszych zasad.</w:t>
      </w:r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Po ustaleniu ostatecznych ilości sprzedawanych sadzonek leśniczy wypełnia formularz zlecenia sprzedaży sadzonek stanowiący załącznik nr 2 do niniejszych zasad ora</w:t>
      </w:r>
      <w:r>
        <w:t>z przekazuje go nabywcy.</w:t>
      </w:r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88" w:lineRule="exact"/>
        <w:ind w:left="400"/>
        <w:jc w:val="both"/>
      </w:pPr>
      <w:r>
        <w:t>Nabywca sadzonek z wypełnionymi drukami, o których mowa w pkt. 3 i 4 zgłasza się do Działu Finansowo-Księgowego Nadleśnictwa i dokonuje opłaty za zakupione sadzonki.</w:t>
      </w:r>
    </w:p>
    <w:p w:rsidR="00614179" w:rsidRDefault="009E4A33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93" w:lineRule="exact"/>
        <w:ind w:left="360" w:hanging="360"/>
        <w:jc w:val="left"/>
      </w:pPr>
      <w:r>
        <w:t xml:space="preserve">Dział Finansowo-Księgowy Nadleśnictwa sporządza dokument WZ oraz </w:t>
      </w:r>
      <w:r>
        <w:t>dokumentację sprzedaży.</w:t>
      </w:r>
    </w:p>
    <w:p w:rsidR="00614179" w:rsidRDefault="009E4A33" w:rsidP="005A4B81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after="1991" w:line="293" w:lineRule="exact"/>
        <w:ind w:left="360" w:hanging="360"/>
        <w:jc w:val="left"/>
      </w:pPr>
      <w:r>
        <w:t>Leśniczy-szkółkarz, po okazaniu mu przez nabywcę dokumentu WZ i dokumentu potwierdzającego sprzedaż dokonuje wydatku sadzonek.</w:t>
      </w:r>
      <w:bookmarkStart w:id="4" w:name="_GoBack"/>
      <w:bookmarkEnd w:id="4"/>
    </w:p>
    <w:sectPr w:rsidR="00614179" w:rsidSect="005A4B81">
      <w:pgSz w:w="11907" w:h="16839" w:code="9"/>
      <w:pgMar w:top="1551" w:right="1275" w:bottom="0" w:left="18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33" w:rsidRDefault="009E4A33">
      <w:r>
        <w:separator/>
      </w:r>
    </w:p>
  </w:endnote>
  <w:endnote w:type="continuationSeparator" w:id="0">
    <w:p w:rsidR="009E4A33" w:rsidRDefault="009E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33" w:rsidRDefault="009E4A33"/>
  </w:footnote>
  <w:footnote w:type="continuationSeparator" w:id="0">
    <w:p w:rsidR="009E4A33" w:rsidRDefault="009E4A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C0F"/>
    <w:multiLevelType w:val="multilevel"/>
    <w:tmpl w:val="BC44108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56863"/>
    <w:multiLevelType w:val="multilevel"/>
    <w:tmpl w:val="F0581C8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F38D1"/>
    <w:multiLevelType w:val="multilevel"/>
    <w:tmpl w:val="C5BEA766"/>
    <w:lvl w:ilvl="0">
      <w:start w:val="1"/>
      <w:numFmt w:val="upp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36FEC"/>
    <w:multiLevelType w:val="multilevel"/>
    <w:tmpl w:val="2070C02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86ED2"/>
    <w:multiLevelType w:val="multilevel"/>
    <w:tmpl w:val="74C898B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A4166"/>
    <w:multiLevelType w:val="multilevel"/>
    <w:tmpl w:val="468495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36428A"/>
    <w:multiLevelType w:val="multilevel"/>
    <w:tmpl w:val="DA08FF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9"/>
    <w:rsid w:val="005A4B81"/>
    <w:rsid w:val="00614179"/>
    <w:rsid w:val="009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2FFC-1BBC-4E61-A358-C9611F4F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/>
      <w:bCs/>
      <w:i/>
      <w:iCs/>
      <w:smallCaps w:val="0"/>
      <w:strike w:val="0"/>
      <w:sz w:val="42"/>
      <w:szCs w:val="4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20" w:line="182" w:lineRule="exact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20" w:after="520" w:line="254" w:lineRule="exact"/>
      <w:ind w:hanging="400"/>
      <w:jc w:val="center"/>
      <w:outlineLvl w:val="0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20" w:line="188" w:lineRule="exact"/>
    </w:pPr>
    <w:rPr>
      <w:rFonts w:ascii="Arial Unicode MS" w:eastAsia="Arial Unicode MS" w:hAnsi="Arial Unicode MS" w:cs="Arial Unicode MS"/>
      <w:spacing w:val="10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00" w:line="294" w:lineRule="exact"/>
      <w:ind w:hanging="400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160" w:line="504" w:lineRule="exact"/>
    </w:pPr>
    <w:rPr>
      <w:rFonts w:ascii="Book Antiqua" w:eastAsia="Book Antiqua" w:hAnsi="Book Antiqua" w:cs="Book Antiqua"/>
      <w:b/>
      <w:bCs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Gielarowiec</dc:creator>
  <cp:lastModifiedBy>Karol Gielarowiec</cp:lastModifiedBy>
  <cp:revision>1</cp:revision>
  <dcterms:created xsi:type="dcterms:W3CDTF">2016-05-05T07:56:00Z</dcterms:created>
  <dcterms:modified xsi:type="dcterms:W3CDTF">2016-05-05T07:57:00Z</dcterms:modified>
</cp:coreProperties>
</file>